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A8" w:rsidRDefault="000013A8" w:rsidP="000013A8">
      <w:pPr>
        <w:pStyle w:val="Heading2"/>
        <w:jc w:val="center"/>
        <w:rPr>
          <w:rFonts w:ascii="Times New Roman" w:hAnsi="Times New Roman" w:cs="Times New Roman"/>
        </w:rPr>
      </w:pPr>
      <w:r>
        <w:rPr>
          <w:rFonts w:ascii="Times New Roman" w:hAnsi="Times New Roman" w:cs="Times New Roman"/>
        </w:rPr>
        <w:t>HEALTH AND SAFETY POLICY</w:t>
      </w:r>
    </w:p>
    <w:p w:rsidR="000013A8" w:rsidRDefault="000013A8" w:rsidP="000013A8">
      <w:pPr>
        <w:jc w:val="center"/>
        <w:rPr>
          <w:b/>
          <w:bCs/>
          <w:u w:val="single"/>
        </w:rPr>
      </w:pPr>
    </w:p>
    <w:p w:rsidR="000013A8" w:rsidRDefault="000013A8" w:rsidP="000013A8">
      <w:pPr>
        <w:jc w:val="center"/>
        <w:rPr>
          <w:b/>
          <w:bCs/>
          <w:u w:val="single"/>
        </w:rPr>
      </w:pPr>
    </w:p>
    <w:p w:rsidR="000013A8" w:rsidRDefault="000013A8" w:rsidP="000013A8">
      <w:pPr>
        <w:jc w:val="center"/>
        <w:rPr>
          <w:b/>
          <w:bCs/>
          <w:u w:val="single"/>
        </w:rPr>
      </w:pPr>
    </w:p>
    <w:p w:rsidR="000013A8" w:rsidRDefault="000013A8" w:rsidP="000013A8">
      <w:pPr>
        <w:pStyle w:val="BodyText"/>
        <w:jc w:val="both"/>
        <w:rPr>
          <w:rFonts w:ascii="Times New Roman" w:hAnsi="Times New Roman" w:cs="Times New Roman"/>
          <w:sz w:val="24"/>
        </w:rPr>
      </w:pPr>
      <w:r>
        <w:rPr>
          <w:rFonts w:ascii="Times New Roman" w:hAnsi="Times New Roman" w:cs="Times New Roman"/>
          <w:sz w:val="24"/>
        </w:rPr>
        <w:t>UK Athletics is committed to a safe environment for all athletes, officials and coaches. It will promote standards of health, safety and welfare within athletics and will ensure compliance with all relevant statutory provisions.</w:t>
      </w:r>
    </w:p>
    <w:p w:rsidR="000013A8" w:rsidRDefault="000013A8" w:rsidP="000013A8">
      <w:pPr>
        <w:jc w:val="both"/>
      </w:pPr>
    </w:p>
    <w:p w:rsidR="000013A8" w:rsidRDefault="000013A8" w:rsidP="000013A8">
      <w:pPr>
        <w:jc w:val="both"/>
      </w:pPr>
      <w:r>
        <w:t>UK Athletics will ensure that suitable and sufficient risk assessments are carried out, that procedures and safe systems are implemented in accordance with all current statutory provisions and that all reasonable and practical measures are taken to avoid risk. Safe practices will be adopted and continuous improvement will be sought through regular audits and reviews.</w:t>
      </w:r>
    </w:p>
    <w:p w:rsidR="000013A8" w:rsidRDefault="000013A8" w:rsidP="000013A8">
      <w:pPr>
        <w:jc w:val="both"/>
      </w:pPr>
    </w:p>
    <w:p w:rsidR="000013A8" w:rsidRDefault="000013A8" w:rsidP="000013A8">
      <w:pPr>
        <w:pStyle w:val="BodyText3"/>
      </w:pPr>
      <w:r>
        <w:t>Appropriate instruction and training will be provided together with adequate resources to ensure that the successful management of health and safety is carried out and that this policy is collectively implemented.</w:t>
      </w:r>
    </w:p>
    <w:p w:rsidR="000013A8" w:rsidRDefault="000013A8" w:rsidP="000013A8">
      <w:pPr>
        <w:jc w:val="both"/>
      </w:pPr>
    </w:p>
    <w:p w:rsidR="000013A8" w:rsidRDefault="000013A8" w:rsidP="000013A8">
      <w:pPr>
        <w:jc w:val="both"/>
      </w:pPr>
      <w:r>
        <w:t>This policy together with arrangements and procedures will be reviewed regularly and revised and updated as necessary.</w:t>
      </w:r>
    </w:p>
    <w:p w:rsidR="000013A8" w:rsidRDefault="000013A8" w:rsidP="000013A8">
      <w:pPr>
        <w:jc w:val="both"/>
      </w:pPr>
    </w:p>
    <w:p w:rsidR="000013A8" w:rsidRDefault="000013A8" w:rsidP="000013A8">
      <w:pPr>
        <w:jc w:val="both"/>
      </w:pPr>
    </w:p>
    <w:p w:rsidR="000013A8" w:rsidRDefault="000013A8" w:rsidP="000013A8">
      <w:pPr>
        <w:jc w:val="both"/>
      </w:pPr>
    </w:p>
    <w:p w:rsidR="000013A8" w:rsidRDefault="000013A8" w:rsidP="000013A8">
      <w:pPr>
        <w:jc w:val="both"/>
      </w:pPr>
    </w:p>
    <w:p w:rsidR="000013A8" w:rsidRDefault="000013A8" w:rsidP="000013A8">
      <w:pPr>
        <w:jc w:val="both"/>
      </w:pPr>
    </w:p>
    <w:p w:rsidR="000013A8" w:rsidRDefault="000013A8" w:rsidP="000013A8">
      <w:pPr>
        <w:jc w:val="both"/>
      </w:pPr>
    </w:p>
    <w:p w:rsidR="000013A8" w:rsidRDefault="000013A8" w:rsidP="000013A8">
      <w:pPr>
        <w:jc w:val="both"/>
      </w:pPr>
      <w:proofErr w:type="gramStart"/>
      <w:r>
        <w:t>Chief Executive.</w:t>
      </w:r>
      <w:proofErr w:type="gramEnd"/>
    </w:p>
    <w:p w:rsidR="000013A8" w:rsidRDefault="000013A8" w:rsidP="000013A8">
      <w:pPr>
        <w:jc w:val="both"/>
      </w:pPr>
      <w:r>
        <w:t>27/02/07</w:t>
      </w:r>
    </w:p>
    <w:p w:rsidR="000013A8" w:rsidRDefault="000013A8" w:rsidP="000013A8">
      <w:pPr>
        <w:pStyle w:val="Heading2"/>
        <w:rPr>
          <w:rFonts w:ascii="Times New Roman" w:hAnsi="Times New Roman" w:cs="Times New Roman"/>
        </w:rPr>
      </w:pPr>
    </w:p>
    <w:p w:rsidR="000013A8" w:rsidRDefault="000013A8" w:rsidP="000013A8"/>
    <w:p w:rsidR="000013A8" w:rsidRDefault="000013A8" w:rsidP="000013A8">
      <w:pPr>
        <w:pStyle w:val="Footer"/>
        <w:tabs>
          <w:tab w:val="clear" w:pos="4153"/>
          <w:tab w:val="clear" w:pos="8306"/>
        </w:tabs>
      </w:pPr>
    </w:p>
    <w:p w:rsidR="000013A8" w:rsidRDefault="000013A8" w:rsidP="000013A8"/>
    <w:p w:rsidR="000013A8" w:rsidRDefault="000013A8" w:rsidP="000013A8"/>
    <w:sectPr w:rsidR="000013A8" w:rsidSect="006D5F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13A8"/>
    <w:rsid w:val="000013A8"/>
    <w:rsid w:val="006D5F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3A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013A8"/>
    <w:pPr>
      <w:keepNext/>
      <w:jc w:val="both"/>
      <w:outlineLvl w:val="1"/>
    </w:pPr>
    <w:rPr>
      <w:rFonts w:ascii="Arial" w:hAnsi="Arial" w:cs="Arial"/>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13A8"/>
    <w:rPr>
      <w:rFonts w:ascii="Arial" w:eastAsia="Times New Roman" w:hAnsi="Arial" w:cs="Arial"/>
      <w:b/>
      <w:bCs/>
      <w:sz w:val="40"/>
      <w:szCs w:val="24"/>
      <w:u w:val="single"/>
    </w:rPr>
  </w:style>
  <w:style w:type="paragraph" w:styleId="BodyText">
    <w:name w:val="Body Text"/>
    <w:basedOn w:val="Normal"/>
    <w:link w:val="BodyTextChar"/>
    <w:semiHidden/>
    <w:rsid w:val="000013A8"/>
    <w:pPr>
      <w:jc w:val="center"/>
    </w:pPr>
    <w:rPr>
      <w:rFonts w:ascii="Arial" w:hAnsi="Arial" w:cs="Arial"/>
      <w:sz w:val="28"/>
    </w:rPr>
  </w:style>
  <w:style w:type="character" w:customStyle="1" w:styleId="BodyTextChar">
    <w:name w:val="Body Text Char"/>
    <w:basedOn w:val="DefaultParagraphFont"/>
    <w:link w:val="BodyText"/>
    <w:semiHidden/>
    <w:rsid w:val="000013A8"/>
    <w:rPr>
      <w:rFonts w:ascii="Arial" w:eastAsia="Times New Roman" w:hAnsi="Arial" w:cs="Arial"/>
      <w:sz w:val="28"/>
      <w:szCs w:val="24"/>
    </w:rPr>
  </w:style>
  <w:style w:type="paragraph" w:styleId="Footer">
    <w:name w:val="footer"/>
    <w:basedOn w:val="Normal"/>
    <w:link w:val="FooterChar"/>
    <w:semiHidden/>
    <w:rsid w:val="000013A8"/>
    <w:pPr>
      <w:tabs>
        <w:tab w:val="center" w:pos="4153"/>
        <w:tab w:val="right" w:pos="8306"/>
      </w:tabs>
    </w:pPr>
  </w:style>
  <w:style w:type="character" w:customStyle="1" w:styleId="FooterChar">
    <w:name w:val="Footer Char"/>
    <w:basedOn w:val="DefaultParagraphFont"/>
    <w:link w:val="Footer"/>
    <w:semiHidden/>
    <w:rsid w:val="000013A8"/>
    <w:rPr>
      <w:rFonts w:ascii="Times New Roman" w:eastAsia="Times New Roman" w:hAnsi="Times New Roman" w:cs="Times New Roman"/>
      <w:sz w:val="24"/>
      <w:szCs w:val="24"/>
    </w:rPr>
  </w:style>
  <w:style w:type="paragraph" w:styleId="BodyText3">
    <w:name w:val="Body Text 3"/>
    <w:basedOn w:val="Normal"/>
    <w:link w:val="BodyText3Char"/>
    <w:semiHidden/>
    <w:rsid w:val="000013A8"/>
    <w:pPr>
      <w:jc w:val="both"/>
    </w:pPr>
  </w:style>
  <w:style w:type="character" w:customStyle="1" w:styleId="BodyText3Char">
    <w:name w:val="Body Text 3 Char"/>
    <w:basedOn w:val="DefaultParagraphFont"/>
    <w:link w:val="BodyText3"/>
    <w:semiHidden/>
    <w:rsid w:val="000013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851</Characters>
  <Application>Microsoft Office Word</Application>
  <DocSecurity>0</DocSecurity>
  <Lines>7</Lines>
  <Paragraphs>1</Paragraphs>
  <ScaleCrop>false</ScaleCrop>
  <Company>TOSHIBA</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1</cp:revision>
  <dcterms:created xsi:type="dcterms:W3CDTF">2011-05-20T08:20:00Z</dcterms:created>
  <dcterms:modified xsi:type="dcterms:W3CDTF">2011-05-20T08:22:00Z</dcterms:modified>
</cp:coreProperties>
</file>